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widowControl/>
      </w:pPr>
      <w:r>
        <w:rPr>
          <w:noProof/>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8297545</wp:posOffset>
                </wp:positionV>
                <wp:extent cx="6032500" cy="3905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35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" fillcolor="white [3201]" stroked="f" strokeweight=".5pt">
                <v:path arrowok="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280670"/>
                    <wp:effectExtent l="0" t="0" r="0" b="0"/>
                    <wp:wrapSquare wrapText="bothSides"/>
                    <wp:docPr id="8"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775"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2.1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" filled="f" stroked="f" strokeweight=".5pt">
                    <v:path arrowok="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-287655</wp:posOffset>
                    </wp:positionV>
                    <wp:extent cx="3657600" cy="342900"/>
                    <wp:effectExtent l="0" t="0" r="0" b="0"/>
                    <wp:wrapSquare wrapText="bothSides"/>
                    <wp:docPr id="7"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pStyle w:val="Contactinfo"/>
                                </w:pPr>
                              </w:p>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pt;margin-top:-22.65pt;width:4in;height:27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" filled="f" stroked="f" strokeweight=".5pt">
                    <v:path arrowok="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0" w:history="1">
                            <w:r>
                              <w:rPr>
                                <w:rStyle w:val="Hyperlink"/>
                                <w:rFonts w:asciiTheme="minorHAnsi" w:hAnsiTheme="minorHAnsi" w:cs="Arial"/>
                                <w:color w:val="404040" w:themeColor="text1" w:themeTint="BF"/>
                                <w:sz w:val="20"/>
                                <w:szCs w:val="20"/>
                                <w:u w:val="none"/>
                              </w:rPr>
                              <w:t>www.carltonfields.com</w:t>
                            </w:r>
                          </w:hyperlink>
                        </w:p>
                        <w:p>
                          <w:pPr>
                            <w:pStyle w:val="Contactinfo"/>
                          </w:pPr>
                        </w:p>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0" b="0"/>
                    <wp:wrapSquare wrapText="bothSides"/>
                    <wp:docPr id="6"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rFonts w:ascii="Arial" w:hAnsi="Arial" w:cs="Arial"/>
                                    <w:b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cs="Arial"/>
                                        <w:color w:val="595959" w:themeColor="text1" w:themeTint="A6"/>
                                      </w:rPr>
                                    </w:pPr>
                                    <w:r>
                                      <w:rPr>
                                        <w:rStyle w:val="Heading1Char"/>
                                        <w:rFonts w:ascii="Arial" w:hAnsi="Arial" w:cs="Arial"/>
                                        <w:b w:val="0"/>
                                        <w:color w:val="595959" w:themeColor="text1" w:themeTint="A6"/>
                                      </w:rPr>
                                      <w:t>C</w:t>
                                    </w:r>
                                    <w:r>
                                      <w:rPr>
                                        <w:rStyle w:val="Heading1Char"/>
                                        <w:rFonts w:ascii="Arial" w:hAnsi="Arial" w:cs="Arial"/>
                                        <w:b w:val="0"/>
                                        <w:caps w:val="0"/>
                                        <w:color w:val="595959" w:themeColor="text1" w:themeTint="A6"/>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" filled="f" stroked="f" strokeweight=".5pt">
                    <v:path arrowok="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rFonts w:ascii="Arial" w:hAnsi="Arial" w:cs="Arial"/>
                              <w:b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cs="Arial"/>
                                  <w:color w:val="595959" w:themeColor="text1" w:themeTint="A6"/>
                                </w:rPr>
                              </w:pPr>
                              <w:r>
                                <w:rPr>
                                  <w:rStyle w:val="Heading1Char"/>
                                  <w:rFonts w:ascii="Arial" w:hAnsi="Arial" w:cs="Arial"/>
                                  <w:b w:val="0"/>
                                  <w:color w:val="595959" w:themeColor="text1" w:themeTint="A6"/>
                                </w:rPr>
                                <w:t>C</w:t>
                              </w:r>
                              <w:r>
                                <w:rPr>
                                  <w:rStyle w:val="Heading1Char"/>
                                  <w:rFonts w:ascii="Arial" w:hAnsi="Arial" w:cs="Arial"/>
                                  <w:b w:val="0"/>
                                  <w:caps w:val="0"/>
                                  <w:color w:val="595959" w:themeColor="text1" w:themeTint="A6"/>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3365"/>
                    <wp:effectExtent l="0" t="0" r="0" b="0"/>
                    <wp:wrapNone/>
                    <wp:docPr id="3"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95" cy="9143365"/>
                              <a:chOff x="0" y="0"/>
                              <a:chExt cx="228600" cy="9144000"/>
                            </a:xfrm>
                            <a:solidFill>
                              <a:srgbClr val="0088B8"/>
                            </a:solidFill>
                          </wpg:grpSpPr>
                          <wps:wsp>
                            <wps:cNvPr id="4"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719.95pt;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cpMMA&#10;AADaAAAADwAAAGRycy9kb3ducmV2LnhtbESPQWsCMRSE70L/Q3iCN80quNjVKFIQlApFuxR6e25e&#10;s0s3L0sSdfvvm0LB4zAz3zCrTW9bcSMfGscKppMMBHHldMNGQfm+Gy9AhIissXVMCn4owGb9NFhh&#10;od2dT3Q7RyMShEOBCuoYu0LKUNVkMUxcR5y8L+ctxiS9kdrjPcFtK2dZlkuLDaeFGjt6qan6Pl+t&#10;go9n2hv9SXleHrYXn5nj22t5VGo07LdLEJH6+Aj/t/dawRz+rq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0cpMMAAADaAAAADwAAAAAAAAAAAAAAAACYAgAAZHJzL2Rv&#10;d25yZXYueG1sUEsFBgAAAAAEAAQA9QAAAIgDAAAAAA==&#10;" filled="f" stroked="f" strokeweight="2pt">
                      <v:path arrowok="t"/>
                      <o:lock v:ext="edit" aspectratio="t"/>
                    </v:rect>
                    <w10:wrap anchorx="margin" anchory="page"/>
                    <w10:anchorlock/>
                  </v:group>
                </w:pict>
              </mc:Fallback>
            </mc:AlternateContent>
          </w:r>
        </w:sdtContent>
      </w:sdt>
    </w:p>
    <w:p>
      <w:pPr>
        <w:pStyle w:val="Style1"/>
        <w:widowControl/>
        <w:kinsoku w:val="0"/>
        <w:autoSpaceDE/>
        <w:autoSpaceDN/>
        <w:adjustRightInd/>
        <w:spacing w:after="144"/>
        <w:jc w:val="center"/>
        <w:rPr>
          <w:b/>
          <w:bCs/>
        </w:rPr>
        <w:sectPr>
          <w:footerReference w:type="default" r:id="rId13"/>
          <w:pgSz w:w="12240" w:h="15840"/>
          <w:pgMar w:top="1440" w:right="1440" w:bottom="1440" w:left="1440" w:header="720" w:footer="720" w:gutter="0"/>
          <w:pgNumType w:start="0"/>
          <w:cols w:space="720"/>
          <w:titlePg/>
          <w:docGrid w:linePitch="360"/>
        </w:sectPr>
      </w:pPr>
    </w:p>
    <w:p>
      <w:pPr>
        <w:jc w:val="center"/>
        <w:rPr>
          <w:b/>
        </w:rPr>
      </w:pPr>
      <w:r>
        <w:rPr>
          <w:b/>
        </w:rPr>
        <w:lastRenderedPageBreak/>
        <w:t>ARTICLES OF INCORPORATION</w:t>
      </w:r>
      <w:r>
        <w:rPr>
          <w:b/>
        </w:rPr>
        <w:br/>
        <w:t>OF</w:t>
      </w:r>
    </w:p>
    <w:p>
      <w:pPr>
        <w:jc w:val="center"/>
        <w:rPr>
          <w:b/>
        </w:rPr>
      </w:pPr>
      <w:r>
        <w:rPr>
          <w:b/>
        </w:rPr>
        <w:t>__________________________, INC.</w:t>
      </w:r>
    </w:p>
    <w:p>
      <w:pPr>
        <w:pStyle w:val="Style1"/>
        <w:widowControl/>
        <w:kinsoku w:val="0"/>
        <w:autoSpaceDE/>
        <w:autoSpaceDN/>
        <w:adjustRightInd/>
        <w:spacing w:after="144"/>
        <w:jc w:val="center"/>
        <w:rPr>
          <w:b/>
          <w:bCs/>
        </w:rPr>
      </w:pPr>
    </w:p>
    <w:p>
      <w:pPr>
        <w:pStyle w:val="Heading1"/>
        <w:rPr>
          <w:u w:val="single"/>
        </w:rPr>
      </w:pPr>
      <w:r>
        <w:br/>
      </w:r>
      <w:r>
        <w:rPr>
          <w:u w:val="single"/>
        </w:rPr>
        <w:t>NAME</w:t>
      </w:r>
    </w:p>
    <w:p>
      <w:pPr>
        <w:pStyle w:val="Bodytextindent"/>
      </w:pPr>
      <w:r>
        <w:t>The name of the corporation is:  ______________________, Inc.</w:t>
      </w:r>
    </w:p>
    <w:p>
      <w:pPr>
        <w:pStyle w:val="Heading1"/>
        <w:rPr>
          <w:u w:val="single"/>
        </w:rPr>
      </w:pPr>
      <w:r>
        <w:br/>
      </w:r>
      <w:r>
        <w:rPr>
          <w:u w:val="single"/>
        </w:rPr>
        <w:t>AUTHORIZED SHARES</w:t>
      </w:r>
    </w:p>
    <w:p>
      <w:pPr>
        <w:pStyle w:val="Bodytextindent"/>
      </w:pPr>
      <w:r>
        <w:t>The corporation shall have authority, to be exercised by the board of directors, to issue no more than ______________________ (___) shares of capital stock. These shares shall be one class, with a par value of $______ per share, and shall be designated as “Common Stock.” The holders of Common Stock shall have unlimited voting rights and shall be entitled to receive the net assets of the corporation upon dissolution.</w:t>
      </w:r>
    </w:p>
    <w:p>
      <w:pPr>
        <w:pStyle w:val="Heading1"/>
        <w:rPr>
          <w:u w:val="single"/>
        </w:rPr>
      </w:pPr>
      <w:r>
        <w:br/>
      </w:r>
      <w:r>
        <w:rPr>
          <w:u w:val="single"/>
        </w:rPr>
        <w:t>REGISTERED OFFICE AND AGENT</w:t>
      </w:r>
    </w:p>
    <w:p>
      <w:pPr>
        <w:pStyle w:val="Bodytextindent"/>
      </w:pPr>
      <w:r>
        <w:t>The initial registered office of the corporation is located at the following street address:</w:t>
      </w:r>
    </w:p>
    <w:p>
      <w:pPr>
        <w:widowControl/>
        <w:ind w:left="2880"/>
        <w:rPr>
          <w:u w:val="single"/>
        </w:rPr>
      </w:pP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p>
    <w:p>
      <w:pPr>
        <w:widowControl/>
        <w:ind w:left="2880"/>
      </w:pPr>
      <w:r>
        <w:rPr>
          <w:u w:val="single"/>
        </w:rPr>
        <w:tab/>
      </w:r>
      <w:r>
        <w:rPr>
          <w:u w:val="single"/>
        </w:rPr>
        <w:tab/>
      </w:r>
      <w:r>
        <w:rPr>
          <w:u w:val="single"/>
        </w:rPr>
        <w:tab/>
      </w:r>
      <w:r>
        <w:t xml:space="preserve"> County </w:t>
      </w:r>
    </w:p>
    <w:p>
      <w:pPr>
        <w:widowControl/>
        <w:ind w:left="2880"/>
      </w:pPr>
      <w:r>
        <w:t>Georgia _______</w:t>
      </w:r>
    </w:p>
    <w:p>
      <w:pPr>
        <w:widowControl/>
        <w:ind w:left="2880"/>
      </w:pPr>
    </w:p>
    <w:p>
      <w:pPr>
        <w:pStyle w:val="Bodytextindent"/>
      </w:pPr>
      <w:r>
        <w:t>The name of the initial registered agent of the corporation at the registered office named above is:</w:t>
      </w:r>
    </w:p>
    <w:p>
      <w:pPr>
        <w:widowControl/>
        <w:kinsoku/>
        <w:autoSpaceDE w:val="0"/>
        <w:autoSpaceDN w:val="0"/>
        <w:adjustRightInd w:val="0"/>
        <w:ind w:left="3600"/>
        <w:rPr>
          <w:u w:val="single"/>
        </w:rPr>
      </w:pPr>
      <w:r>
        <w:rPr>
          <w:u w:val="single"/>
        </w:rPr>
        <w:tab/>
      </w:r>
      <w:r>
        <w:rPr>
          <w:u w:val="single"/>
        </w:rPr>
        <w:tab/>
      </w:r>
      <w:r>
        <w:rPr>
          <w:u w:val="single"/>
        </w:rPr>
        <w:tab/>
      </w:r>
      <w:r>
        <w:rPr>
          <w:u w:val="single"/>
        </w:rPr>
        <w:tab/>
      </w:r>
    </w:p>
    <w:p>
      <w:pPr>
        <w:widowControl/>
        <w:kinsoku/>
        <w:autoSpaceDE w:val="0"/>
        <w:autoSpaceDN w:val="0"/>
        <w:adjustRightInd w:val="0"/>
        <w:jc w:val="center"/>
        <w:rPr>
          <w:b/>
          <w:bCs/>
        </w:rPr>
      </w:pPr>
      <w:r>
        <w:br/>
      </w:r>
    </w:p>
    <w:p>
      <w:pPr>
        <w:pStyle w:val="Heading1"/>
      </w:pPr>
      <w:r>
        <w:br/>
        <w:t>INCORPORATOR</w:t>
      </w:r>
    </w:p>
    <w:p>
      <w:pPr>
        <w:pStyle w:val="Bodytextindent"/>
      </w:pPr>
      <w:r>
        <w:t>The name and address of the incorporator is:</w:t>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pPr>
    </w:p>
    <w:p>
      <w:pPr>
        <w:pStyle w:val="Heading1"/>
        <w:keepNext/>
        <w:keepLines w:val="0"/>
      </w:pPr>
      <w:r>
        <w:lastRenderedPageBreak/>
        <w:br/>
        <w:t>PRINCIPAL OFFICE</w:t>
      </w:r>
    </w:p>
    <w:p>
      <w:pPr>
        <w:pStyle w:val="Bodytextindent"/>
        <w:keepNext/>
      </w:pPr>
      <w:r>
        <w:t>The mailing address of the initial principal office of the corporation is:</w:t>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r>
        <w:rPr>
          <w:u w:val="single"/>
        </w:rPr>
        <w:tab/>
      </w:r>
      <w:r>
        <w:rPr>
          <w:u w:val="single"/>
        </w:rPr>
        <w:tab/>
      </w:r>
      <w:r>
        <w:rPr>
          <w:u w:val="single"/>
        </w:rPr>
        <w:tab/>
      </w:r>
      <w:r>
        <w:rPr>
          <w:u w:val="single"/>
        </w:rPr>
        <w:tab/>
      </w:r>
      <w:r>
        <w:rPr>
          <w:u w:val="single"/>
        </w:rPr>
        <w:tab/>
      </w:r>
    </w:p>
    <w:p>
      <w:pPr>
        <w:widowControl/>
        <w:ind w:left="2880"/>
        <w:rPr>
          <w:u w:val="single"/>
        </w:rPr>
      </w:pPr>
    </w:p>
    <w:p>
      <w:pPr>
        <w:pStyle w:val="Heading1"/>
      </w:pPr>
      <w:r>
        <w:br/>
        <w:t>BOARD OF DIRECTORS</w:t>
      </w:r>
    </w:p>
    <w:p>
      <w:pPr>
        <w:pStyle w:val="Bodytextindent"/>
      </w:pPr>
      <w:r>
        <w:t>The initial board of directors (hereinafter “Board of Directors”) shall consist of ____ (__) members. The name and address of each member are:</w:t>
      </w:r>
    </w:p>
    <w:p>
      <w:pPr>
        <w:widowControl/>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tc>
          <w:tcPr>
            <w:tcW w:w="4788" w:type="dxa"/>
          </w:tcPr>
          <w:p>
            <w:pPr>
              <w:widowControl/>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630"/>
              <w:rPr>
                <w:sz w:val="20"/>
              </w:rPr>
            </w:pPr>
          </w:p>
        </w:tc>
        <w:tc>
          <w:tcPr>
            <w:tcW w:w="4788" w:type="dxa"/>
          </w:tcPr>
          <w:p>
            <w:pPr>
              <w:widowControl/>
              <w:ind w:left="792"/>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92"/>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92"/>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92"/>
              <w:rPr>
                <w:sz w:val="20"/>
                <w:u w:val="single"/>
              </w:rPr>
            </w:pPr>
            <w:r>
              <w:rPr>
                <w:sz w:val="20"/>
                <w:u w:val="single"/>
              </w:rPr>
              <w:tab/>
            </w:r>
            <w:r>
              <w:rPr>
                <w:sz w:val="20"/>
                <w:u w:val="single"/>
              </w:rPr>
              <w:tab/>
            </w:r>
            <w:r>
              <w:rPr>
                <w:sz w:val="20"/>
                <w:u w:val="single"/>
              </w:rPr>
              <w:tab/>
            </w:r>
            <w:r>
              <w:rPr>
                <w:sz w:val="20"/>
                <w:u w:val="single"/>
              </w:rPr>
              <w:tab/>
            </w:r>
            <w:r>
              <w:rPr>
                <w:sz w:val="20"/>
                <w:u w:val="single"/>
              </w:rPr>
              <w:tab/>
            </w:r>
          </w:p>
          <w:p>
            <w:pPr>
              <w:widowControl/>
              <w:ind w:left="702"/>
              <w:rPr>
                <w:sz w:val="20"/>
              </w:rPr>
            </w:pPr>
          </w:p>
          <w:p>
            <w:pPr>
              <w:widowControl/>
              <w:ind w:left="702"/>
              <w:rPr>
                <w:sz w:val="20"/>
              </w:rPr>
            </w:pPr>
          </w:p>
        </w:tc>
      </w:tr>
    </w:tbl>
    <w:p>
      <w:pPr>
        <w:widowControl/>
      </w:pPr>
    </w:p>
    <w:p>
      <w:pPr>
        <w:pStyle w:val="Heading1"/>
        <w:rPr>
          <w:u w:val="single"/>
        </w:rPr>
      </w:pPr>
      <w:r>
        <w:br/>
        <w:t xml:space="preserve">SHAREHOLDER ACTION BY LESS THAN </w:t>
      </w:r>
      <w:r>
        <w:br/>
      </w:r>
      <w:r>
        <w:rPr>
          <w:u w:val="single"/>
        </w:rPr>
        <w:t>UNANIMOUS WRITTEN CONSENT</w:t>
      </w:r>
    </w:p>
    <w:p>
      <w:pPr>
        <w:pStyle w:val="Bodytextindent"/>
      </w:pPr>
      <w:r>
        <w:t>Any action required or permitted to be taken at a shareholders' meeting may be taken without a meeting if the action is taken by persons who would be entitled to vote at a meeting shares having voting power to cast not less than the minimum number (or numbers, in the case of voting by groups) of votes that would be necessary to authorize or take the action at a meeting at which all shareholders entitled to vote were present and voted. The action must be evidenced by one or more written consents bearing the date of signature and describing the action taken, signed by shareholders entitled to take action without a meeting and delivered to the corporation for inclusion in the minutes or filing with the corporate records. If the action is taken by less than all of the shareholders entitled to vote on the action, all voting shareholders on the record date who did not participate in taking the action shall be given written notice of the action taken, and shall be furnished with the same material that would have been required to be sent to shareholders in a notice of a meeting at which the proposed action would have been submitted to the shareholders for action, including notice of any applicable dissenters' rights, not more than ten days after taking the action without a meeting.</w:t>
      </w:r>
    </w:p>
    <w:p>
      <w:pPr>
        <w:pStyle w:val="Heading1"/>
        <w:keepNext/>
        <w:keepLines w:val="0"/>
      </w:pPr>
      <w:r>
        <w:lastRenderedPageBreak/>
        <w:br/>
        <w:t>LIMITATION OF DIRECTOR LIABILITY</w:t>
      </w:r>
    </w:p>
    <w:p>
      <w:pPr>
        <w:pStyle w:val="Heading2"/>
        <w:keepNext/>
      </w:pPr>
      <w:r>
        <w:t>A director of the corporation shall not be liable to the corporation or its shareholders for monetary damages for any action taken, or any failure to take any action, as a director, except liability:</w:t>
      </w:r>
    </w:p>
    <w:p>
      <w:pPr>
        <w:pStyle w:val="Heading3"/>
      </w:pPr>
      <w:r>
        <w:t>for any appropriation, in violation of his or her duties, of any business opportunity of the corporation;</w:t>
      </w:r>
    </w:p>
    <w:p>
      <w:pPr>
        <w:pStyle w:val="Heading3"/>
      </w:pPr>
      <w:r>
        <w:t>for acts or omissions which involve intentional misconduct or a knowing violation of law;</w:t>
      </w:r>
    </w:p>
    <w:p>
      <w:pPr>
        <w:pStyle w:val="Heading3"/>
      </w:pPr>
      <w:r>
        <w:t>of the types set forth in Section 14-2-832 of the Georgia Business Corporation Code; or</w:t>
      </w:r>
    </w:p>
    <w:p>
      <w:pPr>
        <w:pStyle w:val="Heading3"/>
      </w:pPr>
      <w:r>
        <w:t>for any transaction from which the director received an improper personal benefit.</w:t>
      </w:r>
    </w:p>
    <w:p>
      <w:pPr>
        <w:pStyle w:val="Heading2"/>
      </w:pPr>
      <w:r>
        <w:t>Any repeal or modification of the provisions of this Article by the shareholders of the corporation shall be prospective only and shall not adversely affect any limitation on the liability of a director of the corporation with respect to any act or omission occurring prior to the effective date of such repeal or modification.</w:t>
      </w:r>
    </w:p>
    <w:p>
      <w:pPr>
        <w:pStyle w:val="Heading2"/>
      </w:pPr>
      <w:r>
        <w:t>If the Georgia Business Corporation Code is amended, after this Article becomes effective, to authorize corporate action further eliminating or limiting the liability of directors, then, without further corporate action, the liability of a director of the corporation, in addition to the limitation on liability provided herein, shall be limited to the fullest extent permitted by the Georgia Business Corporation Code, as so amended.</w:t>
      </w:r>
    </w:p>
    <w:p>
      <w:pPr>
        <w:pStyle w:val="Heading2"/>
      </w:pPr>
      <w:r>
        <w:t>In the event that any of the provisions of this Article (including any provision within a single sentence) is held by a court of competent jurisdiction to be invalid, void, or otherwise unenforceable, the remaining provisions are severable and shall remain enforceable to the fullest extent permitted by law.</w:t>
      </w:r>
    </w:p>
    <w:p>
      <w:pPr>
        <w:pStyle w:val="Bodytextindent"/>
      </w:pPr>
      <w:r>
        <w:t>IN WITNESS WHEREOF, the undersigned has executed these Articles of Incorporation this _____ day of __________ in the year 20__.</w:t>
      </w:r>
    </w:p>
    <w:p>
      <w:pPr>
        <w:widowControl/>
      </w:pPr>
    </w:p>
    <w:p>
      <w:pPr>
        <w:widowControl/>
      </w:pPr>
      <w:r>
        <w:tab/>
      </w:r>
      <w:r>
        <w:tab/>
      </w:r>
      <w:r>
        <w:tab/>
      </w:r>
      <w:r>
        <w:tab/>
      </w:r>
      <w:r>
        <w:tab/>
      </w:r>
      <w:r>
        <w:tab/>
        <w:t>____________________________________</w:t>
      </w:r>
    </w:p>
    <w:p>
      <w:pPr>
        <w:widowControl/>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t xml:space="preserve"> </w:t>
      </w:r>
    </w:p>
    <w:p>
      <w:pPr>
        <w:widowControl/>
        <w:ind w:left="3600" w:firstLine="720"/>
      </w:pPr>
      <w:r>
        <w:t>Incorporator</w:t>
      </w:r>
    </w:p>
    <w:p>
      <w:pPr>
        <w:widowControl/>
        <w:ind w:left="3600" w:firstLine="720"/>
      </w:pPr>
    </w:p>
    <w:p>
      <w:pPr>
        <w:widowControl/>
      </w:pPr>
    </w:p>
    <w:sectPr>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102580069.2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8E54"/>
    <w:multiLevelType w:val="singleLevel"/>
    <w:tmpl w:val="083449A3"/>
    <w:lvl w:ilvl="0">
      <w:start w:val="1"/>
      <w:numFmt w:val="lowerLetter"/>
      <w:lvlText w:val="(%1)"/>
      <w:lvlJc w:val="left"/>
      <w:pPr>
        <w:tabs>
          <w:tab w:val="num" w:pos="720"/>
        </w:tabs>
        <w:ind w:firstLine="1512"/>
      </w:pPr>
      <w:rPr>
        <w:rFonts w:ascii="Garamond" w:hAnsi="Garamond" w:cs="Garamond"/>
        <w:snapToGrid/>
        <w:sz w:val="26"/>
        <w:szCs w:val="26"/>
      </w:rPr>
    </w:lvl>
  </w:abstractNum>
  <w:abstractNum w:abstractNumId="1">
    <w:nsid w:val="2B86618A"/>
    <w:multiLevelType w:val="multilevel"/>
    <w:tmpl w:val="7494F1BC"/>
    <w:name w:val="Corporate (2)"/>
    <w:lvl w:ilvl="0">
      <w:start w:val="1"/>
      <w:numFmt w:val="decimal"/>
      <w:pStyle w:val="Heading1"/>
      <w:suff w:val="nothing"/>
      <w:lvlText w:val="Article %1"/>
      <w:lvlJc w:val="left"/>
      <w:pPr>
        <w:ind w:left="4230" w:firstLine="0"/>
      </w:pPr>
      <w:rPr>
        <w:rFonts w:hint="default"/>
        <w:b/>
        <w:caps/>
        <w:smallCaps w:val="0"/>
        <w:color w:val="010000"/>
        <w:u w:val="none"/>
      </w:rPr>
    </w:lvl>
    <w:lvl w:ilvl="1">
      <w:start w:val="1"/>
      <w:numFmt w:val="decimal"/>
      <w:pStyle w:val="Heading2"/>
      <w:isLgl/>
      <w:lvlText w:val="Section %1.%2"/>
      <w:lvlJc w:val="left"/>
      <w:pPr>
        <w:tabs>
          <w:tab w:val="num" w:pos="1440"/>
        </w:tabs>
        <w:ind w:left="0" w:firstLine="720"/>
      </w:pPr>
      <w:rPr>
        <w:rFonts w:hint="default"/>
        <w:color w:val="010000"/>
        <w:u w:val="none"/>
      </w:rPr>
    </w:lvl>
    <w:lvl w:ilvl="2">
      <w:start w:val="1"/>
      <w:numFmt w:val="lowerLetter"/>
      <w:pStyle w:val="Heading3"/>
      <w:lvlText w:val="(%3)"/>
      <w:lvlJc w:val="left"/>
      <w:pPr>
        <w:tabs>
          <w:tab w:val="num" w:pos="2160"/>
        </w:tabs>
        <w:ind w:left="0" w:firstLine="1440"/>
      </w:pPr>
      <w:rPr>
        <w:rFonts w:hint="default"/>
        <w:color w:val="010000"/>
        <w:u w:val="none"/>
      </w:rPr>
    </w:lvl>
    <w:lvl w:ilvl="3">
      <w:start w:val="1"/>
      <w:numFmt w:val="lowerRoman"/>
      <w:pStyle w:val="Heading4"/>
      <w:lvlText w:val="(%4)"/>
      <w:lvlJc w:val="left"/>
      <w:pPr>
        <w:tabs>
          <w:tab w:val="num" w:pos="2160"/>
        </w:tabs>
        <w:ind w:left="72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abstractNum w:abstractNumId="2">
    <w:nsid w:val="572F64A3"/>
    <w:multiLevelType w:val="multilevel"/>
    <w:tmpl w:val="B3BE3486"/>
    <w:name w:val="Agreement Headings"/>
    <w:lvl w:ilvl="0">
      <w:start w:val="1"/>
      <w:numFmt w:val="decimal"/>
      <w:lvlText w:val="Section %1."/>
      <w:lvlJc w:val="left"/>
      <w:pPr>
        <w:ind w:left="0" w:firstLine="0"/>
      </w:pPr>
      <w:rPr>
        <w:rFonts w:ascii="Arial" w:hAnsi="Arial" w:hint="default"/>
        <w:color w:val="000000" w:themeColor="text1"/>
        <w:sz w:val="22"/>
      </w:rPr>
    </w:lvl>
    <w:lvl w:ilvl="1">
      <w:start w:val="1"/>
      <w:numFmt w:val="decimal"/>
      <w:lvlText w:val="%1.%2"/>
      <w:lvlJc w:val="left"/>
      <w:pPr>
        <w:ind w:left="0" w:firstLine="72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s"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Corporate (2)"/>
    <w:docVar w:name="LastSchemeUniqueID" w:val="114"/>
    <w:docVar w:name="LegacyDocIDRemoved" w:val="True"/>
    <w:docVar w:name="Option0True" w:val="True"/>
    <w:docVar w:name="Option1True" w:val="False"/>
    <w:docVar w:name="Option2True" w:val="True"/>
    <w:docVar w:name="Option3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pPr>
      <w:keepLines/>
      <w:widowControl/>
      <w:numPr>
        <w:numId w:val="3"/>
      </w:numPr>
      <w:spacing w:after="240"/>
      <w:ind w:left="0"/>
      <w:jc w:val="center"/>
      <w:outlineLvl w:val="0"/>
    </w:pPr>
    <w:rPr>
      <w:rFonts w:eastAsiaTheme="majorEastAsia"/>
      <w:b/>
      <w:bCs/>
      <w:color w:val="000000"/>
      <w:szCs w:val="28"/>
    </w:rPr>
  </w:style>
  <w:style w:type="paragraph" w:styleId="Heading2">
    <w:name w:val="heading 2"/>
    <w:basedOn w:val="Normal"/>
    <w:link w:val="Heading2Char"/>
    <w:uiPriority w:val="9"/>
    <w:unhideWhenUsed/>
    <w:qFormat/>
    <w:pPr>
      <w:widowControl/>
      <w:numPr>
        <w:ilvl w:val="1"/>
        <w:numId w:val="3"/>
      </w:numPr>
      <w:spacing w:after="240"/>
      <w:jc w:val="both"/>
      <w:outlineLvl w:val="1"/>
    </w:pPr>
    <w:rPr>
      <w:rFonts w:eastAsiaTheme="majorEastAsia"/>
      <w:bCs/>
      <w:color w:val="000000"/>
      <w:szCs w:val="26"/>
    </w:rPr>
  </w:style>
  <w:style w:type="paragraph" w:styleId="Heading3">
    <w:name w:val="heading 3"/>
    <w:basedOn w:val="Normal"/>
    <w:link w:val="Heading3Char"/>
    <w:uiPriority w:val="9"/>
    <w:unhideWhenUsed/>
    <w:qFormat/>
    <w:pPr>
      <w:widowControl/>
      <w:numPr>
        <w:ilvl w:val="2"/>
        <w:numId w:val="3"/>
      </w:numPr>
      <w:spacing w:after="240"/>
      <w:jc w:val="both"/>
      <w:outlineLvl w:val="2"/>
    </w:pPr>
    <w:rPr>
      <w:rFonts w:eastAsiaTheme="majorEastAsia"/>
      <w:bCs/>
      <w:color w:val="000000"/>
    </w:rPr>
  </w:style>
  <w:style w:type="paragraph" w:styleId="Heading4">
    <w:name w:val="heading 4"/>
    <w:basedOn w:val="Normal"/>
    <w:link w:val="Heading4Char"/>
    <w:uiPriority w:val="9"/>
    <w:semiHidden/>
    <w:unhideWhenUsed/>
    <w:qFormat/>
    <w:pPr>
      <w:widowControl/>
      <w:numPr>
        <w:ilvl w:val="3"/>
        <w:numId w:val="3"/>
      </w:numPr>
      <w:spacing w:after="240"/>
      <w:jc w:val="both"/>
      <w:outlineLvl w:val="3"/>
    </w:pPr>
    <w:rPr>
      <w:rFonts w:eastAsiaTheme="majorEastAsia"/>
      <w:bCs/>
      <w:iCs/>
      <w:color w:val="000000"/>
    </w:rPr>
  </w:style>
  <w:style w:type="paragraph" w:styleId="Heading5">
    <w:name w:val="heading 5"/>
    <w:basedOn w:val="Normal"/>
    <w:link w:val="Heading5Char"/>
    <w:uiPriority w:val="9"/>
    <w:semiHidden/>
    <w:unhideWhenUsed/>
    <w:qFormat/>
    <w:pPr>
      <w:widowControl/>
      <w:numPr>
        <w:ilvl w:val="4"/>
        <w:numId w:val="3"/>
      </w:numPr>
      <w:spacing w:after="240"/>
      <w:jc w:val="both"/>
      <w:outlineLvl w:val="4"/>
    </w:pPr>
    <w:rPr>
      <w:rFonts w:eastAsiaTheme="majorEastAsia"/>
      <w:color w:val="000000"/>
    </w:rPr>
  </w:style>
  <w:style w:type="paragraph" w:styleId="Heading6">
    <w:name w:val="heading 6"/>
    <w:basedOn w:val="Normal"/>
    <w:link w:val="Heading6Char"/>
    <w:uiPriority w:val="9"/>
    <w:semiHidden/>
    <w:unhideWhenUsed/>
    <w:qFormat/>
    <w:pPr>
      <w:widowControl/>
      <w:numPr>
        <w:ilvl w:val="5"/>
        <w:numId w:val="3"/>
      </w:numPr>
      <w:spacing w:after="240"/>
      <w:jc w:val="both"/>
      <w:outlineLvl w:val="5"/>
    </w:pPr>
    <w:rPr>
      <w:rFonts w:eastAsiaTheme="majorEastAsia"/>
      <w:iCs/>
      <w:color w:val="000000"/>
    </w:rPr>
  </w:style>
  <w:style w:type="paragraph" w:styleId="Heading7">
    <w:name w:val="heading 7"/>
    <w:basedOn w:val="Normal"/>
    <w:link w:val="Heading7Char"/>
    <w:uiPriority w:val="9"/>
    <w:semiHidden/>
    <w:unhideWhenUsed/>
    <w:qFormat/>
    <w:pPr>
      <w:widowControl/>
      <w:numPr>
        <w:ilvl w:val="6"/>
        <w:numId w:val="3"/>
      </w:numPr>
      <w:spacing w:after="240"/>
      <w:jc w:val="both"/>
      <w:outlineLvl w:val="6"/>
    </w:pPr>
    <w:rPr>
      <w:rFonts w:eastAsiaTheme="majorEastAsia"/>
      <w:iCs/>
      <w:color w:val="000000"/>
    </w:rPr>
  </w:style>
  <w:style w:type="paragraph" w:styleId="Heading8">
    <w:name w:val="heading 8"/>
    <w:basedOn w:val="Normal"/>
    <w:link w:val="Heading8Char"/>
    <w:uiPriority w:val="9"/>
    <w:semiHidden/>
    <w:unhideWhenUsed/>
    <w:qFormat/>
    <w:pPr>
      <w:widowControl/>
      <w:numPr>
        <w:ilvl w:val="7"/>
        <w:numId w:val="3"/>
      </w:numPr>
      <w:spacing w:after="240"/>
      <w:jc w:val="both"/>
      <w:outlineLvl w:val="7"/>
    </w:pPr>
    <w:rPr>
      <w:rFonts w:eastAsiaTheme="majorEastAsia"/>
      <w:color w:val="000000"/>
      <w:szCs w:val="20"/>
    </w:rPr>
  </w:style>
  <w:style w:type="paragraph" w:styleId="Heading9">
    <w:name w:val="heading 9"/>
    <w:basedOn w:val="Normal"/>
    <w:link w:val="Heading9Char"/>
    <w:uiPriority w:val="9"/>
    <w:semiHidden/>
    <w:unhideWhenUsed/>
    <w:qFormat/>
    <w:pPr>
      <w:widowControl/>
      <w:numPr>
        <w:ilvl w:val="8"/>
        <w:numId w:val="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b/>
      <w:bCs/>
      <w:color w:val="000000"/>
      <w:sz w:val="24"/>
      <w:szCs w:val="28"/>
    </w:rPr>
  </w:style>
  <w:style w:type="character" w:customStyle="1" w:styleId="CFAddress">
    <w:name w:val="CFAddress"/>
    <w:uiPriority w:val="1"/>
    <w:rPr>
      <w:rFonts w:ascii="Arial" w:hAnsi="Arial"/>
      <w:sz w:val="14"/>
      <w:szCs w:val="14"/>
    </w:rPr>
  </w:style>
  <w:style w:type="character" w:customStyle="1" w:styleId="CFAttyLaw">
    <w:name w:val="CFAttyLaw"/>
    <w:uiPriority w:val="1"/>
    <w:qFormat/>
    <w:rPr>
      <w:rFonts w:ascii="Arial" w:hAnsi="Arial"/>
      <w:b/>
      <w:caps/>
      <w:color w:val="auto"/>
      <w:spacing w:val="0"/>
      <w:kern w:val="0"/>
      <w:sz w:val="14"/>
      <w:szCs w:val="18"/>
    </w:rPr>
  </w:style>
  <w:style w:type="character" w:customStyle="1" w:styleId="CFMainOffice">
    <w:name w:val="CFMainOffice"/>
    <w:uiPriority w:val="1"/>
    <w:qFormat/>
    <w:rPr>
      <w:rFonts w:ascii="Arial" w:hAnsi="Arial"/>
      <w:b/>
      <w:color w:val="auto"/>
      <w:kern w:val="12"/>
      <w:sz w:val="14"/>
      <w:szCs w:val="13"/>
    </w:rPr>
  </w:style>
  <w:style w:type="character" w:customStyle="1" w:styleId="CFOffice">
    <w:name w:val="CFOffice"/>
    <w:uiPriority w:val="1"/>
    <w:qFormat/>
    <w:rPr>
      <w:rFonts w:ascii="Arial" w:hAnsi="Arial"/>
      <w:color w:val="0074A2"/>
      <w:spacing w:val="0"/>
      <w:kern w:val="12"/>
      <w:sz w:val="16"/>
      <w:szCs w:val="13"/>
    </w:rPr>
  </w:style>
  <w:style w:type="paragraph" w:styleId="Header">
    <w:name w:val="header"/>
    <w:basedOn w:val="Normal"/>
    <w:link w:val="HeaderChar"/>
    <w:uiPriority w:val="99"/>
    <w:unhideWhenUsed/>
    <w:pPr>
      <w:tabs>
        <w:tab w:val="center" w:pos="4680"/>
        <w:tab w:val="right" w:pos="9360"/>
      </w:tabs>
    </w:pPr>
    <w:rPr>
      <w:rFonts w:eastAsiaTheme="minorEastAsia"/>
    </w:r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rPr>
      <w:rFonts w:eastAsiaTheme="minorEastAsia"/>
    </w:rPr>
  </w:style>
  <w:style w:type="character" w:customStyle="1" w:styleId="FooterChar">
    <w:name w:val="Footer Char"/>
    <w:basedOn w:val="DefaultParagraphFont"/>
    <w:link w:val="Footer"/>
    <w:uiPriority w:val="99"/>
    <w:rPr>
      <w:rFonts w:ascii="Arial" w:hAnsi="Arial"/>
    </w:rPr>
  </w:style>
  <w:style w:type="character" w:customStyle="1" w:styleId="DocID">
    <w:name w:val="DocID"/>
    <w:basedOn w:val="DefaultParagraphFont"/>
    <w:rPr>
      <w:b w:val="0"/>
      <w:i w:val="0"/>
      <w:vanish w:val="0"/>
      <w:color w:val="auto"/>
      <w:sz w:val="16"/>
      <w:u w:val="none"/>
    </w:rPr>
  </w:style>
  <w:style w:type="paragraph" w:customStyle="1" w:styleId="Style1">
    <w:name w:val="Style 1"/>
    <w:basedOn w:val="Normal"/>
    <w:link w:val="Style1Char"/>
    <w:uiPriority w:val="99"/>
    <w:pPr>
      <w:kinsoku/>
      <w:autoSpaceDE w:val="0"/>
      <w:autoSpaceDN w:val="0"/>
      <w:adjustRightInd w:val="0"/>
    </w:pPr>
    <w:rPr>
      <w:rFonts w:eastAsiaTheme="minorEastAsia"/>
      <w:sz w:val="20"/>
      <w:szCs w:val="20"/>
    </w:rPr>
  </w:style>
  <w:style w:type="paragraph" w:customStyle="1" w:styleId="Style2">
    <w:name w:val="Style 2"/>
    <w:basedOn w:val="Normal"/>
    <w:uiPriority w:val="99"/>
    <w:pPr>
      <w:kinsoku/>
      <w:autoSpaceDE w:val="0"/>
      <w:autoSpaceDN w:val="0"/>
      <w:spacing w:before="540"/>
      <w:jc w:val="center"/>
    </w:pPr>
    <w:rPr>
      <w:rFonts w:eastAsiaTheme="minorEastAsia"/>
      <w:b/>
      <w:bCs/>
      <w:sz w:val="23"/>
      <w:szCs w:val="23"/>
    </w:rPr>
  </w:style>
  <w:style w:type="paragraph" w:customStyle="1" w:styleId="Style3">
    <w:name w:val="Style 3"/>
    <w:basedOn w:val="Normal"/>
    <w:uiPriority w:val="99"/>
    <w:pPr>
      <w:kinsoku/>
      <w:autoSpaceDE w:val="0"/>
      <w:autoSpaceDN w:val="0"/>
      <w:ind w:firstLine="720"/>
      <w:jc w:val="both"/>
    </w:pPr>
    <w:rPr>
      <w:rFonts w:ascii="Garamond" w:eastAsiaTheme="minorEastAsia" w:hAnsi="Garamond" w:cs="Garamond"/>
      <w:sz w:val="26"/>
      <w:szCs w:val="26"/>
    </w:rPr>
  </w:style>
  <w:style w:type="paragraph" w:customStyle="1" w:styleId="Style4">
    <w:name w:val="Style 4"/>
    <w:basedOn w:val="Normal"/>
    <w:uiPriority w:val="99"/>
    <w:pPr>
      <w:kinsoku/>
      <w:autoSpaceDE w:val="0"/>
      <w:autoSpaceDN w:val="0"/>
      <w:spacing w:before="252"/>
      <w:ind w:firstLine="1512"/>
    </w:pPr>
    <w:rPr>
      <w:rFonts w:ascii="Garamond" w:eastAsiaTheme="minorEastAsia" w:hAnsi="Garamond" w:cs="Garamond"/>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rPr>
      <w:rFonts w:eastAsiaTheme="minorEastAs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Title">
    <w:name w:val="Title"/>
    <w:basedOn w:val="Normal"/>
    <w:next w:val="Normal"/>
    <w:link w:val="TitleChar"/>
    <w:uiPriority w:val="1"/>
    <w:qFormat/>
    <w:pPr>
      <w:widowControl/>
      <w:kinsoku/>
      <w:spacing w:before="120"/>
      <w:ind w:left="72" w:right="72"/>
      <w:jc w:val="right"/>
    </w:pPr>
    <w:rPr>
      <w:rFonts w:ascii="Georgia" w:eastAsiaTheme="majorEastAsia" w:hAnsi="Georgia" w:cstheme="majorBidi"/>
      <w:caps/>
      <w:color w:val="C0504D" w:themeColor="accent2"/>
      <w:kern w:val="22"/>
      <w:sz w:val="52"/>
      <w:szCs w:val="52"/>
      <w:lang w:eastAsia="ja-JP"/>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rPr>
  </w:style>
  <w:style w:type="paragraph" w:styleId="Subtitle">
    <w:name w:val="Subtitle"/>
    <w:basedOn w:val="Normal"/>
    <w:next w:val="Normal"/>
    <w:link w:val="SubtitleChar"/>
    <w:uiPriority w:val="1"/>
    <w:qFormat/>
    <w:pPr>
      <w:widowControl/>
      <w:kinsoku/>
      <w:spacing w:before="120"/>
      <w:ind w:left="72" w:right="72"/>
      <w:jc w:val="right"/>
    </w:pPr>
    <w:rPr>
      <w:rFonts w:ascii="Arial" w:eastAsiaTheme="majorEastAsia" w:hAnsi="Arial" w:cstheme="majorBidi"/>
      <w:caps/>
      <w:kern w:val="22"/>
      <w:sz w:val="28"/>
      <w:szCs w:val="28"/>
      <w:lang w:eastAsia="ja-JP"/>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rPr>
  </w:style>
  <w:style w:type="paragraph" w:customStyle="1" w:styleId="Logo">
    <w:name w:val="Logo"/>
    <w:basedOn w:val="Normal"/>
    <w:next w:val="Normal"/>
    <w:uiPriority w:val="1"/>
    <w:qFormat/>
    <w:pPr>
      <w:widowControl/>
      <w:kinsoku/>
      <w:spacing w:before="120" w:after="1440"/>
      <w:ind w:left="72" w:right="72"/>
      <w:jc w:val="right"/>
    </w:pPr>
    <w:rPr>
      <w:rFonts w:ascii="Arial" w:eastAsiaTheme="minorEastAsia" w:hAnsi="Arial" w:cstheme="minorBidi"/>
      <w:color w:val="17365D" w:themeColor="text2" w:themeShade="BF"/>
      <w:kern w:val="22"/>
      <w:sz w:val="52"/>
      <w:szCs w:val="52"/>
      <w:lang w:eastAsia="ja-JP"/>
    </w:rPr>
  </w:style>
  <w:style w:type="paragraph" w:customStyle="1" w:styleId="Contactinfo">
    <w:name w:val="Contact info"/>
    <w:basedOn w:val="Normal"/>
    <w:uiPriority w:val="1"/>
    <w:qFormat/>
    <w:pPr>
      <w:widowControl/>
      <w:kinsoku/>
      <w:spacing w:before="120"/>
      <w:ind w:left="72" w:right="72"/>
      <w:jc w:val="right"/>
    </w:pPr>
    <w:rPr>
      <w:rFonts w:ascii="Arial" w:eastAsiaTheme="minorEastAsia" w:hAnsi="Arial" w:cstheme="minorBidi"/>
      <w:caps/>
      <w:kern w:val="22"/>
      <w:sz w:val="22"/>
      <w:szCs w:val="22"/>
      <w:lang w:eastAsia="ja-JP"/>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customStyle="1" w:styleId="Bodytextindent">
    <w:name w:val="Bodytext indent"/>
    <w:basedOn w:val="Style1"/>
    <w:link w:val="BodytextindentChar"/>
    <w:qFormat/>
    <w:pPr>
      <w:widowControl/>
      <w:kinsoku w:val="0"/>
      <w:autoSpaceDE/>
      <w:autoSpaceDN/>
      <w:adjustRightInd/>
      <w:spacing w:after="240"/>
      <w:ind w:firstLine="720"/>
      <w:jc w:val="both"/>
    </w:pPr>
    <w:rPr>
      <w:sz w:val="24"/>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Char">
    <w:name w:val="Style 1 Char"/>
    <w:basedOn w:val="DefaultParagraphFont"/>
    <w:link w:val="Style1"/>
    <w:uiPriority w:val="99"/>
    <w:rPr>
      <w:rFonts w:ascii="Times New Roman" w:eastAsiaTheme="minorEastAsia" w:hAnsi="Times New Roman" w:cs="Times New Roman"/>
      <w:sz w:val="20"/>
      <w:szCs w:val="20"/>
    </w:rPr>
  </w:style>
  <w:style w:type="character" w:customStyle="1" w:styleId="BodytextindentChar">
    <w:name w:val="Bodytext indent Char"/>
    <w:basedOn w:val="Style1Char"/>
    <w:link w:val="Bodytextindent"/>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pPr>
      <w:keepLines/>
      <w:widowControl/>
      <w:numPr>
        <w:numId w:val="3"/>
      </w:numPr>
      <w:spacing w:after="240"/>
      <w:ind w:left="0"/>
      <w:jc w:val="center"/>
      <w:outlineLvl w:val="0"/>
    </w:pPr>
    <w:rPr>
      <w:rFonts w:eastAsiaTheme="majorEastAsia"/>
      <w:b/>
      <w:bCs/>
      <w:color w:val="000000"/>
      <w:szCs w:val="28"/>
    </w:rPr>
  </w:style>
  <w:style w:type="paragraph" w:styleId="Heading2">
    <w:name w:val="heading 2"/>
    <w:basedOn w:val="Normal"/>
    <w:link w:val="Heading2Char"/>
    <w:uiPriority w:val="9"/>
    <w:unhideWhenUsed/>
    <w:qFormat/>
    <w:pPr>
      <w:widowControl/>
      <w:numPr>
        <w:ilvl w:val="1"/>
        <w:numId w:val="3"/>
      </w:numPr>
      <w:spacing w:after="240"/>
      <w:jc w:val="both"/>
      <w:outlineLvl w:val="1"/>
    </w:pPr>
    <w:rPr>
      <w:rFonts w:eastAsiaTheme="majorEastAsia"/>
      <w:bCs/>
      <w:color w:val="000000"/>
      <w:szCs w:val="26"/>
    </w:rPr>
  </w:style>
  <w:style w:type="paragraph" w:styleId="Heading3">
    <w:name w:val="heading 3"/>
    <w:basedOn w:val="Normal"/>
    <w:link w:val="Heading3Char"/>
    <w:uiPriority w:val="9"/>
    <w:unhideWhenUsed/>
    <w:qFormat/>
    <w:pPr>
      <w:widowControl/>
      <w:numPr>
        <w:ilvl w:val="2"/>
        <w:numId w:val="3"/>
      </w:numPr>
      <w:spacing w:after="240"/>
      <w:jc w:val="both"/>
      <w:outlineLvl w:val="2"/>
    </w:pPr>
    <w:rPr>
      <w:rFonts w:eastAsiaTheme="majorEastAsia"/>
      <w:bCs/>
      <w:color w:val="000000"/>
    </w:rPr>
  </w:style>
  <w:style w:type="paragraph" w:styleId="Heading4">
    <w:name w:val="heading 4"/>
    <w:basedOn w:val="Normal"/>
    <w:link w:val="Heading4Char"/>
    <w:uiPriority w:val="9"/>
    <w:semiHidden/>
    <w:unhideWhenUsed/>
    <w:qFormat/>
    <w:pPr>
      <w:widowControl/>
      <w:numPr>
        <w:ilvl w:val="3"/>
        <w:numId w:val="3"/>
      </w:numPr>
      <w:spacing w:after="240"/>
      <w:jc w:val="both"/>
      <w:outlineLvl w:val="3"/>
    </w:pPr>
    <w:rPr>
      <w:rFonts w:eastAsiaTheme="majorEastAsia"/>
      <w:bCs/>
      <w:iCs/>
      <w:color w:val="000000"/>
    </w:rPr>
  </w:style>
  <w:style w:type="paragraph" w:styleId="Heading5">
    <w:name w:val="heading 5"/>
    <w:basedOn w:val="Normal"/>
    <w:link w:val="Heading5Char"/>
    <w:uiPriority w:val="9"/>
    <w:semiHidden/>
    <w:unhideWhenUsed/>
    <w:qFormat/>
    <w:pPr>
      <w:widowControl/>
      <w:numPr>
        <w:ilvl w:val="4"/>
        <w:numId w:val="3"/>
      </w:numPr>
      <w:spacing w:after="240"/>
      <w:jc w:val="both"/>
      <w:outlineLvl w:val="4"/>
    </w:pPr>
    <w:rPr>
      <w:rFonts w:eastAsiaTheme="majorEastAsia"/>
      <w:color w:val="000000"/>
    </w:rPr>
  </w:style>
  <w:style w:type="paragraph" w:styleId="Heading6">
    <w:name w:val="heading 6"/>
    <w:basedOn w:val="Normal"/>
    <w:link w:val="Heading6Char"/>
    <w:uiPriority w:val="9"/>
    <w:semiHidden/>
    <w:unhideWhenUsed/>
    <w:qFormat/>
    <w:pPr>
      <w:widowControl/>
      <w:numPr>
        <w:ilvl w:val="5"/>
        <w:numId w:val="3"/>
      </w:numPr>
      <w:spacing w:after="240"/>
      <w:jc w:val="both"/>
      <w:outlineLvl w:val="5"/>
    </w:pPr>
    <w:rPr>
      <w:rFonts w:eastAsiaTheme="majorEastAsia"/>
      <w:iCs/>
      <w:color w:val="000000"/>
    </w:rPr>
  </w:style>
  <w:style w:type="paragraph" w:styleId="Heading7">
    <w:name w:val="heading 7"/>
    <w:basedOn w:val="Normal"/>
    <w:link w:val="Heading7Char"/>
    <w:uiPriority w:val="9"/>
    <w:semiHidden/>
    <w:unhideWhenUsed/>
    <w:qFormat/>
    <w:pPr>
      <w:widowControl/>
      <w:numPr>
        <w:ilvl w:val="6"/>
        <w:numId w:val="3"/>
      </w:numPr>
      <w:spacing w:after="240"/>
      <w:jc w:val="both"/>
      <w:outlineLvl w:val="6"/>
    </w:pPr>
    <w:rPr>
      <w:rFonts w:eastAsiaTheme="majorEastAsia"/>
      <w:iCs/>
      <w:color w:val="000000"/>
    </w:rPr>
  </w:style>
  <w:style w:type="paragraph" w:styleId="Heading8">
    <w:name w:val="heading 8"/>
    <w:basedOn w:val="Normal"/>
    <w:link w:val="Heading8Char"/>
    <w:uiPriority w:val="9"/>
    <w:semiHidden/>
    <w:unhideWhenUsed/>
    <w:qFormat/>
    <w:pPr>
      <w:widowControl/>
      <w:numPr>
        <w:ilvl w:val="7"/>
        <w:numId w:val="3"/>
      </w:numPr>
      <w:spacing w:after="240"/>
      <w:jc w:val="both"/>
      <w:outlineLvl w:val="7"/>
    </w:pPr>
    <w:rPr>
      <w:rFonts w:eastAsiaTheme="majorEastAsia"/>
      <w:color w:val="000000"/>
      <w:szCs w:val="20"/>
    </w:rPr>
  </w:style>
  <w:style w:type="paragraph" w:styleId="Heading9">
    <w:name w:val="heading 9"/>
    <w:basedOn w:val="Normal"/>
    <w:link w:val="Heading9Char"/>
    <w:uiPriority w:val="9"/>
    <w:semiHidden/>
    <w:unhideWhenUsed/>
    <w:qFormat/>
    <w:pPr>
      <w:widowControl/>
      <w:numPr>
        <w:ilvl w:val="8"/>
        <w:numId w:val="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b/>
      <w:bCs/>
      <w:color w:val="000000"/>
      <w:sz w:val="24"/>
      <w:szCs w:val="28"/>
    </w:rPr>
  </w:style>
  <w:style w:type="character" w:customStyle="1" w:styleId="CFAddress">
    <w:name w:val="CFAddress"/>
    <w:uiPriority w:val="1"/>
    <w:rPr>
      <w:rFonts w:ascii="Arial" w:hAnsi="Arial"/>
      <w:sz w:val="14"/>
      <w:szCs w:val="14"/>
    </w:rPr>
  </w:style>
  <w:style w:type="character" w:customStyle="1" w:styleId="CFAttyLaw">
    <w:name w:val="CFAttyLaw"/>
    <w:uiPriority w:val="1"/>
    <w:qFormat/>
    <w:rPr>
      <w:rFonts w:ascii="Arial" w:hAnsi="Arial"/>
      <w:b/>
      <w:caps/>
      <w:color w:val="auto"/>
      <w:spacing w:val="0"/>
      <w:kern w:val="0"/>
      <w:sz w:val="14"/>
      <w:szCs w:val="18"/>
    </w:rPr>
  </w:style>
  <w:style w:type="character" w:customStyle="1" w:styleId="CFMainOffice">
    <w:name w:val="CFMainOffice"/>
    <w:uiPriority w:val="1"/>
    <w:qFormat/>
    <w:rPr>
      <w:rFonts w:ascii="Arial" w:hAnsi="Arial"/>
      <w:b/>
      <w:color w:val="auto"/>
      <w:kern w:val="12"/>
      <w:sz w:val="14"/>
      <w:szCs w:val="13"/>
    </w:rPr>
  </w:style>
  <w:style w:type="character" w:customStyle="1" w:styleId="CFOffice">
    <w:name w:val="CFOffice"/>
    <w:uiPriority w:val="1"/>
    <w:qFormat/>
    <w:rPr>
      <w:rFonts w:ascii="Arial" w:hAnsi="Arial"/>
      <w:color w:val="0074A2"/>
      <w:spacing w:val="0"/>
      <w:kern w:val="12"/>
      <w:sz w:val="16"/>
      <w:szCs w:val="13"/>
    </w:rPr>
  </w:style>
  <w:style w:type="paragraph" w:styleId="Header">
    <w:name w:val="header"/>
    <w:basedOn w:val="Normal"/>
    <w:link w:val="HeaderChar"/>
    <w:uiPriority w:val="99"/>
    <w:unhideWhenUsed/>
    <w:pPr>
      <w:tabs>
        <w:tab w:val="center" w:pos="4680"/>
        <w:tab w:val="right" w:pos="9360"/>
      </w:tabs>
    </w:pPr>
    <w:rPr>
      <w:rFonts w:eastAsiaTheme="minorEastAsia"/>
    </w:r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rPr>
      <w:rFonts w:eastAsiaTheme="minorEastAsia"/>
    </w:rPr>
  </w:style>
  <w:style w:type="character" w:customStyle="1" w:styleId="FooterChar">
    <w:name w:val="Footer Char"/>
    <w:basedOn w:val="DefaultParagraphFont"/>
    <w:link w:val="Footer"/>
    <w:uiPriority w:val="99"/>
    <w:rPr>
      <w:rFonts w:ascii="Arial" w:hAnsi="Arial"/>
    </w:rPr>
  </w:style>
  <w:style w:type="character" w:customStyle="1" w:styleId="DocID">
    <w:name w:val="DocID"/>
    <w:basedOn w:val="DefaultParagraphFont"/>
    <w:rPr>
      <w:b w:val="0"/>
      <w:i w:val="0"/>
      <w:vanish w:val="0"/>
      <w:color w:val="auto"/>
      <w:sz w:val="16"/>
      <w:u w:val="none"/>
    </w:rPr>
  </w:style>
  <w:style w:type="paragraph" w:customStyle="1" w:styleId="Style1">
    <w:name w:val="Style 1"/>
    <w:basedOn w:val="Normal"/>
    <w:link w:val="Style1Char"/>
    <w:uiPriority w:val="99"/>
    <w:pPr>
      <w:kinsoku/>
      <w:autoSpaceDE w:val="0"/>
      <w:autoSpaceDN w:val="0"/>
      <w:adjustRightInd w:val="0"/>
    </w:pPr>
    <w:rPr>
      <w:rFonts w:eastAsiaTheme="minorEastAsia"/>
      <w:sz w:val="20"/>
      <w:szCs w:val="20"/>
    </w:rPr>
  </w:style>
  <w:style w:type="paragraph" w:customStyle="1" w:styleId="Style2">
    <w:name w:val="Style 2"/>
    <w:basedOn w:val="Normal"/>
    <w:uiPriority w:val="99"/>
    <w:pPr>
      <w:kinsoku/>
      <w:autoSpaceDE w:val="0"/>
      <w:autoSpaceDN w:val="0"/>
      <w:spacing w:before="540"/>
      <w:jc w:val="center"/>
    </w:pPr>
    <w:rPr>
      <w:rFonts w:eastAsiaTheme="minorEastAsia"/>
      <w:b/>
      <w:bCs/>
      <w:sz w:val="23"/>
      <w:szCs w:val="23"/>
    </w:rPr>
  </w:style>
  <w:style w:type="paragraph" w:customStyle="1" w:styleId="Style3">
    <w:name w:val="Style 3"/>
    <w:basedOn w:val="Normal"/>
    <w:uiPriority w:val="99"/>
    <w:pPr>
      <w:kinsoku/>
      <w:autoSpaceDE w:val="0"/>
      <w:autoSpaceDN w:val="0"/>
      <w:ind w:firstLine="720"/>
      <w:jc w:val="both"/>
    </w:pPr>
    <w:rPr>
      <w:rFonts w:ascii="Garamond" w:eastAsiaTheme="minorEastAsia" w:hAnsi="Garamond" w:cs="Garamond"/>
      <w:sz w:val="26"/>
      <w:szCs w:val="26"/>
    </w:rPr>
  </w:style>
  <w:style w:type="paragraph" w:customStyle="1" w:styleId="Style4">
    <w:name w:val="Style 4"/>
    <w:basedOn w:val="Normal"/>
    <w:uiPriority w:val="99"/>
    <w:pPr>
      <w:kinsoku/>
      <w:autoSpaceDE w:val="0"/>
      <w:autoSpaceDN w:val="0"/>
      <w:spacing w:before="252"/>
      <w:ind w:firstLine="1512"/>
    </w:pPr>
    <w:rPr>
      <w:rFonts w:ascii="Garamond" w:eastAsiaTheme="minorEastAsia" w:hAnsi="Garamond" w:cs="Garamond"/>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rPr>
      <w:rFonts w:eastAsiaTheme="minorEastAs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Title">
    <w:name w:val="Title"/>
    <w:basedOn w:val="Normal"/>
    <w:next w:val="Normal"/>
    <w:link w:val="TitleChar"/>
    <w:uiPriority w:val="1"/>
    <w:qFormat/>
    <w:pPr>
      <w:widowControl/>
      <w:kinsoku/>
      <w:spacing w:before="120"/>
      <w:ind w:left="72" w:right="72"/>
      <w:jc w:val="right"/>
    </w:pPr>
    <w:rPr>
      <w:rFonts w:ascii="Georgia" w:eastAsiaTheme="majorEastAsia" w:hAnsi="Georgia" w:cstheme="majorBidi"/>
      <w:caps/>
      <w:color w:val="C0504D" w:themeColor="accent2"/>
      <w:kern w:val="22"/>
      <w:sz w:val="52"/>
      <w:szCs w:val="52"/>
      <w:lang w:eastAsia="ja-JP"/>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rPr>
  </w:style>
  <w:style w:type="paragraph" w:styleId="Subtitle">
    <w:name w:val="Subtitle"/>
    <w:basedOn w:val="Normal"/>
    <w:next w:val="Normal"/>
    <w:link w:val="SubtitleChar"/>
    <w:uiPriority w:val="1"/>
    <w:qFormat/>
    <w:pPr>
      <w:widowControl/>
      <w:kinsoku/>
      <w:spacing w:before="120"/>
      <w:ind w:left="72" w:right="72"/>
      <w:jc w:val="right"/>
    </w:pPr>
    <w:rPr>
      <w:rFonts w:ascii="Arial" w:eastAsiaTheme="majorEastAsia" w:hAnsi="Arial" w:cstheme="majorBidi"/>
      <w:caps/>
      <w:kern w:val="22"/>
      <w:sz w:val="28"/>
      <w:szCs w:val="28"/>
      <w:lang w:eastAsia="ja-JP"/>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rPr>
  </w:style>
  <w:style w:type="paragraph" w:customStyle="1" w:styleId="Logo">
    <w:name w:val="Logo"/>
    <w:basedOn w:val="Normal"/>
    <w:next w:val="Normal"/>
    <w:uiPriority w:val="1"/>
    <w:qFormat/>
    <w:pPr>
      <w:widowControl/>
      <w:kinsoku/>
      <w:spacing w:before="120" w:after="1440"/>
      <w:ind w:left="72" w:right="72"/>
      <w:jc w:val="right"/>
    </w:pPr>
    <w:rPr>
      <w:rFonts w:ascii="Arial" w:eastAsiaTheme="minorEastAsia" w:hAnsi="Arial" w:cstheme="minorBidi"/>
      <w:color w:val="17365D" w:themeColor="text2" w:themeShade="BF"/>
      <w:kern w:val="22"/>
      <w:sz w:val="52"/>
      <w:szCs w:val="52"/>
      <w:lang w:eastAsia="ja-JP"/>
    </w:rPr>
  </w:style>
  <w:style w:type="paragraph" w:customStyle="1" w:styleId="Contactinfo">
    <w:name w:val="Contact info"/>
    <w:basedOn w:val="Normal"/>
    <w:uiPriority w:val="1"/>
    <w:qFormat/>
    <w:pPr>
      <w:widowControl/>
      <w:kinsoku/>
      <w:spacing w:before="120"/>
      <w:ind w:left="72" w:right="72"/>
      <w:jc w:val="right"/>
    </w:pPr>
    <w:rPr>
      <w:rFonts w:ascii="Arial" w:eastAsiaTheme="minorEastAsia" w:hAnsi="Arial" w:cstheme="minorBidi"/>
      <w:caps/>
      <w:kern w:val="22"/>
      <w:sz w:val="22"/>
      <w:szCs w:val="22"/>
      <w:lang w:eastAsia="ja-JP"/>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customStyle="1" w:styleId="Bodytextindent">
    <w:name w:val="Bodytext indent"/>
    <w:basedOn w:val="Style1"/>
    <w:link w:val="BodytextindentChar"/>
    <w:qFormat/>
    <w:pPr>
      <w:widowControl/>
      <w:kinsoku w:val="0"/>
      <w:autoSpaceDE/>
      <w:autoSpaceDN/>
      <w:adjustRightInd/>
      <w:spacing w:after="240"/>
      <w:ind w:firstLine="720"/>
      <w:jc w:val="both"/>
    </w:pPr>
    <w:rPr>
      <w:sz w:val="24"/>
      <w:szCs w:val="24"/>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Char">
    <w:name w:val="Style 1 Char"/>
    <w:basedOn w:val="DefaultParagraphFont"/>
    <w:link w:val="Style1"/>
    <w:uiPriority w:val="99"/>
    <w:rPr>
      <w:rFonts w:ascii="Times New Roman" w:eastAsiaTheme="minorEastAsia" w:hAnsi="Times New Roman" w:cs="Times New Roman"/>
      <w:sz w:val="20"/>
      <w:szCs w:val="20"/>
    </w:rPr>
  </w:style>
  <w:style w:type="character" w:customStyle="1" w:styleId="BodytextindentChar">
    <w:name w:val="Bodytext indent Char"/>
    <w:basedOn w:val="Style1Char"/>
    <w:link w:val="Bodytextindent"/>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F33D-5875-49D9-9238-FBDA13F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2015-07-17T15:48:00Z</cp:lastPrinted>
  <dcterms:created xsi:type="dcterms:W3CDTF">2016-09-16T18:34:00Z</dcterms:created>
  <dcterms:modified xsi:type="dcterms:W3CDTF">2016-09-19T13:43:00Z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102580069.2</vt:lpwstr>
  </property>
</Properties>
</file>